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64" w:rsidRDefault="00496FFD">
      <w:r>
        <w:t xml:space="preserve">Psychological Research and Methods, </w:t>
      </w:r>
      <w:proofErr w:type="spellStart"/>
      <w:r>
        <w:t>ch.</w:t>
      </w:r>
      <w:proofErr w:type="spellEnd"/>
      <w:r>
        <w:t xml:space="preserve"> 2</w:t>
      </w:r>
    </w:p>
    <w:p w:rsidR="00E015E3" w:rsidRDefault="002062CF" w:rsidP="00E015E3">
      <w:r>
        <w:t xml:space="preserve">1.  </w:t>
      </w:r>
      <w:r w:rsidR="00E015E3">
        <w:t>Identify the sampling technique used (random or stratified</w:t>
      </w:r>
      <w:r>
        <w:t xml:space="preserve"> and explain your answer</w:t>
      </w:r>
      <w:r w:rsidR="00E015E3">
        <w:t>):</w:t>
      </w:r>
    </w:p>
    <w:p w:rsidR="00E015E3" w:rsidRDefault="00E015E3" w:rsidP="00E015E3">
      <w:r>
        <w:t>a) Every fifth person boarding a plane is searched thoroughly.</w:t>
      </w:r>
    </w:p>
    <w:p w:rsidR="00E015E3" w:rsidRDefault="00786E90" w:rsidP="00E015E3">
      <w:r>
        <w:t>b</w:t>
      </w:r>
      <w:r w:rsidR="00E015E3">
        <w:t>) A researcher randomly selects and interviews fifty male and fifty female teachers.</w:t>
      </w:r>
    </w:p>
    <w:p w:rsidR="00E015E3" w:rsidRDefault="00786E90" w:rsidP="00E015E3">
      <w:r>
        <w:t>c</w:t>
      </w:r>
      <w:r w:rsidR="00E015E3">
        <w:t>) Based on 12,500 responses from 42,000 surveys sent to its alumni, a major university estimated that the annual salary of its alumni was 92,500.</w:t>
      </w:r>
    </w:p>
    <w:p w:rsidR="00E015E3" w:rsidRDefault="00786E90" w:rsidP="00E015E3">
      <w:r>
        <w:t>d</w:t>
      </w:r>
      <w:r w:rsidR="00E015E3">
        <w:t>) A market researcher randomly selects 200 drivers under 35 years of age and 100 drivers over 35 years of age.</w:t>
      </w:r>
    </w:p>
    <w:p w:rsidR="00496FFD" w:rsidRDefault="00786E90" w:rsidP="00E015E3">
      <w:r>
        <w:t>e</w:t>
      </w:r>
      <w:r w:rsidR="00E015E3">
        <w:t xml:space="preserve">) The names of 70 contestants are written on 70 cards, </w:t>
      </w:r>
      <w:r w:rsidR="004D0345">
        <w:t>the</w:t>
      </w:r>
      <w:r w:rsidR="00E015E3">
        <w:t xml:space="preserve"> cards are placed in a bag, and three names are picked from the bag.</w:t>
      </w:r>
    </w:p>
    <w:p w:rsidR="004D0345" w:rsidRDefault="004D0345">
      <w:r>
        <w:t xml:space="preserve">2. </w:t>
      </w:r>
      <w:r w:rsidR="00466EB3">
        <w:t xml:space="preserve">Design a chart that shows what steps psychologists should take when doing experimental research.  Use the one on </w:t>
      </w:r>
      <w:proofErr w:type="spellStart"/>
      <w:r w:rsidR="00466EB3">
        <w:t>pg</w:t>
      </w:r>
      <w:proofErr w:type="spellEnd"/>
      <w:r w:rsidR="00466EB3">
        <w:t xml:space="preserve"> 40 as an example.  </w:t>
      </w:r>
      <w:r>
        <w:t xml:space="preserve"> </w:t>
      </w:r>
      <w:r>
        <w:br w:type="page"/>
      </w:r>
    </w:p>
    <w:p w:rsidR="004D0345" w:rsidRDefault="004D0345" w:rsidP="00E015E3"/>
    <w:p w:rsidR="00786E90" w:rsidRDefault="00466EB3" w:rsidP="00786E90">
      <w:r>
        <w:t>3</w:t>
      </w:r>
      <w:r w:rsidR="00786E90">
        <w:t xml:space="preserve">. List and describe the advantages and disadvantages associated with each method of research. </w:t>
      </w:r>
    </w:p>
    <w:tbl>
      <w:tblPr>
        <w:tblStyle w:val="TableGrid"/>
        <w:tblW w:w="11274" w:type="dxa"/>
        <w:tblInd w:w="-683" w:type="dxa"/>
        <w:tblLook w:val="04A0" w:firstRow="1" w:lastRow="0" w:firstColumn="1" w:lastColumn="0" w:noHBand="0" w:noVBand="1"/>
      </w:tblPr>
      <w:tblGrid>
        <w:gridCol w:w="2337"/>
        <w:gridCol w:w="3301"/>
        <w:gridCol w:w="2818"/>
        <w:gridCol w:w="2818"/>
      </w:tblGrid>
      <w:tr w:rsidR="00786E90" w:rsidTr="00466EB3">
        <w:trPr>
          <w:trHeight w:val="612"/>
        </w:trPr>
        <w:tc>
          <w:tcPr>
            <w:tcW w:w="2337" w:type="dxa"/>
          </w:tcPr>
          <w:p w:rsidR="00786E90" w:rsidRDefault="00786E90" w:rsidP="004D0345">
            <w:pPr>
              <w:jc w:val="center"/>
            </w:pPr>
            <w:r>
              <w:t>Research Method</w:t>
            </w:r>
          </w:p>
        </w:tc>
        <w:tc>
          <w:tcPr>
            <w:tcW w:w="3301" w:type="dxa"/>
          </w:tcPr>
          <w:p w:rsidR="00786E90" w:rsidRDefault="00786E90" w:rsidP="005A5049">
            <w:r>
              <w:t>Description</w:t>
            </w:r>
          </w:p>
        </w:tc>
        <w:tc>
          <w:tcPr>
            <w:tcW w:w="2818" w:type="dxa"/>
          </w:tcPr>
          <w:p w:rsidR="00786E90" w:rsidRDefault="00786E90" w:rsidP="005A5049">
            <w:r>
              <w:t>Advantages</w:t>
            </w:r>
          </w:p>
        </w:tc>
        <w:tc>
          <w:tcPr>
            <w:tcW w:w="2818" w:type="dxa"/>
          </w:tcPr>
          <w:p w:rsidR="00786E90" w:rsidRDefault="00786E90" w:rsidP="005A5049">
            <w:r>
              <w:t>Disadvantages</w:t>
            </w:r>
          </w:p>
        </w:tc>
      </w:tr>
      <w:tr w:rsidR="00786E90" w:rsidTr="00466EB3">
        <w:trPr>
          <w:trHeight w:val="1429"/>
        </w:trPr>
        <w:tc>
          <w:tcPr>
            <w:tcW w:w="2337" w:type="dxa"/>
          </w:tcPr>
          <w:p w:rsidR="00786E90" w:rsidRDefault="004D0345" w:rsidP="004D0345">
            <w:pPr>
              <w:jc w:val="center"/>
            </w:pPr>
            <w:r>
              <w:t>Naturalistic Observation</w:t>
            </w:r>
          </w:p>
        </w:tc>
        <w:tc>
          <w:tcPr>
            <w:tcW w:w="3301" w:type="dxa"/>
          </w:tcPr>
          <w:p w:rsidR="00786E90" w:rsidRDefault="00786E90" w:rsidP="005A5049"/>
        </w:tc>
        <w:tc>
          <w:tcPr>
            <w:tcW w:w="2818" w:type="dxa"/>
          </w:tcPr>
          <w:p w:rsidR="00786E90" w:rsidRDefault="00786E90" w:rsidP="005A5049"/>
        </w:tc>
        <w:tc>
          <w:tcPr>
            <w:tcW w:w="2818" w:type="dxa"/>
          </w:tcPr>
          <w:p w:rsidR="00786E90" w:rsidRDefault="00786E90" w:rsidP="005A5049"/>
        </w:tc>
      </w:tr>
      <w:tr w:rsidR="00786E90" w:rsidTr="00466EB3">
        <w:trPr>
          <w:trHeight w:val="1515"/>
        </w:trPr>
        <w:tc>
          <w:tcPr>
            <w:tcW w:w="2337" w:type="dxa"/>
          </w:tcPr>
          <w:p w:rsidR="00786E90" w:rsidRDefault="004D0345" w:rsidP="004D0345">
            <w:pPr>
              <w:jc w:val="center"/>
            </w:pPr>
            <w:r>
              <w:t>Case Study</w:t>
            </w:r>
          </w:p>
        </w:tc>
        <w:tc>
          <w:tcPr>
            <w:tcW w:w="3301" w:type="dxa"/>
          </w:tcPr>
          <w:p w:rsidR="00786E90" w:rsidRDefault="00786E90" w:rsidP="005A5049"/>
        </w:tc>
        <w:tc>
          <w:tcPr>
            <w:tcW w:w="2818" w:type="dxa"/>
          </w:tcPr>
          <w:p w:rsidR="00786E90" w:rsidRDefault="00786E90" w:rsidP="005A5049"/>
        </w:tc>
        <w:tc>
          <w:tcPr>
            <w:tcW w:w="2818" w:type="dxa"/>
          </w:tcPr>
          <w:p w:rsidR="00786E90" w:rsidRDefault="00786E90" w:rsidP="005A5049"/>
        </w:tc>
      </w:tr>
      <w:tr w:rsidR="00786E90" w:rsidTr="00466EB3">
        <w:trPr>
          <w:trHeight w:val="1429"/>
        </w:trPr>
        <w:tc>
          <w:tcPr>
            <w:tcW w:w="2337" w:type="dxa"/>
          </w:tcPr>
          <w:p w:rsidR="00786E90" w:rsidRDefault="004D0345" w:rsidP="004D0345">
            <w:pPr>
              <w:jc w:val="center"/>
            </w:pPr>
            <w:r>
              <w:t>Survey</w:t>
            </w:r>
          </w:p>
        </w:tc>
        <w:tc>
          <w:tcPr>
            <w:tcW w:w="3301" w:type="dxa"/>
          </w:tcPr>
          <w:p w:rsidR="00786E90" w:rsidRDefault="00786E90" w:rsidP="005A5049"/>
        </w:tc>
        <w:tc>
          <w:tcPr>
            <w:tcW w:w="2818" w:type="dxa"/>
          </w:tcPr>
          <w:p w:rsidR="00786E90" w:rsidRDefault="00786E90" w:rsidP="005A5049"/>
        </w:tc>
        <w:tc>
          <w:tcPr>
            <w:tcW w:w="2818" w:type="dxa"/>
          </w:tcPr>
          <w:p w:rsidR="00786E90" w:rsidRDefault="00786E90" w:rsidP="005A5049"/>
        </w:tc>
      </w:tr>
      <w:tr w:rsidR="00786E90" w:rsidTr="00466EB3">
        <w:trPr>
          <w:trHeight w:val="1515"/>
        </w:trPr>
        <w:tc>
          <w:tcPr>
            <w:tcW w:w="2337" w:type="dxa"/>
          </w:tcPr>
          <w:p w:rsidR="00786E90" w:rsidRDefault="004D0345" w:rsidP="004D0345">
            <w:pPr>
              <w:jc w:val="center"/>
            </w:pPr>
            <w:r>
              <w:t>Longitudinal Studies</w:t>
            </w:r>
          </w:p>
        </w:tc>
        <w:tc>
          <w:tcPr>
            <w:tcW w:w="3301" w:type="dxa"/>
          </w:tcPr>
          <w:p w:rsidR="00786E90" w:rsidRDefault="00786E90" w:rsidP="005A5049"/>
        </w:tc>
        <w:tc>
          <w:tcPr>
            <w:tcW w:w="2818" w:type="dxa"/>
          </w:tcPr>
          <w:p w:rsidR="00786E90" w:rsidRDefault="00786E90" w:rsidP="005A5049"/>
        </w:tc>
        <w:tc>
          <w:tcPr>
            <w:tcW w:w="2818" w:type="dxa"/>
          </w:tcPr>
          <w:p w:rsidR="00786E90" w:rsidRDefault="00786E90" w:rsidP="005A5049"/>
        </w:tc>
      </w:tr>
      <w:tr w:rsidR="00786E90" w:rsidTr="00466EB3">
        <w:trPr>
          <w:trHeight w:val="1515"/>
        </w:trPr>
        <w:tc>
          <w:tcPr>
            <w:tcW w:w="2337" w:type="dxa"/>
          </w:tcPr>
          <w:p w:rsidR="00786E90" w:rsidRDefault="004D0345" w:rsidP="004D0345">
            <w:pPr>
              <w:jc w:val="center"/>
            </w:pPr>
            <w:r>
              <w:t>Cross-Sectional Studies</w:t>
            </w:r>
          </w:p>
        </w:tc>
        <w:tc>
          <w:tcPr>
            <w:tcW w:w="3301" w:type="dxa"/>
          </w:tcPr>
          <w:p w:rsidR="00786E90" w:rsidRDefault="00786E90" w:rsidP="005A5049"/>
        </w:tc>
        <w:tc>
          <w:tcPr>
            <w:tcW w:w="2818" w:type="dxa"/>
          </w:tcPr>
          <w:p w:rsidR="00786E90" w:rsidRDefault="00786E90" w:rsidP="005A5049"/>
        </w:tc>
        <w:tc>
          <w:tcPr>
            <w:tcW w:w="2818" w:type="dxa"/>
          </w:tcPr>
          <w:p w:rsidR="00786E90" w:rsidRDefault="00786E90" w:rsidP="005A5049"/>
        </w:tc>
      </w:tr>
      <w:tr w:rsidR="00786E90" w:rsidTr="00466EB3">
        <w:trPr>
          <w:trHeight w:val="1429"/>
        </w:trPr>
        <w:tc>
          <w:tcPr>
            <w:tcW w:w="2337" w:type="dxa"/>
          </w:tcPr>
          <w:p w:rsidR="00786E90" w:rsidRDefault="004D0345" w:rsidP="004D0345">
            <w:pPr>
              <w:jc w:val="center"/>
            </w:pPr>
            <w:r>
              <w:t>Correlations and Explanations</w:t>
            </w:r>
          </w:p>
        </w:tc>
        <w:tc>
          <w:tcPr>
            <w:tcW w:w="3301" w:type="dxa"/>
          </w:tcPr>
          <w:p w:rsidR="00786E90" w:rsidRDefault="00786E90" w:rsidP="005A5049"/>
        </w:tc>
        <w:tc>
          <w:tcPr>
            <w:tcW w:w="2818" w:type="dxa"/>
          </w:tcPr>
          <w:p w:rsidR="00786E90" w:rsidRDefault="00786E90" w:rsidP="005A5049"/>
        </w:tc>
        <w:tc>
          <w:tcPr>
            <w:tcW w:w="2818" w:type="dxa"/>
          </w:tcPr>
          <w:p w:rsidR="00786E90" w:rsidRDefault="00786E90" w:rsidP="005A5049"/>
        </w:tc>
      </w:tr>
      <w:tr w:rsidR="00786E90" w:rsidTr="00466EB3">
        <w:trPr>
          <w:trHeight w:val="1515"/>
        </w:trPr>
        <w:tc>
          <w:tcPr>
            <w:tcW w:w="2337" w:type="dxa"/>
          </w:tcPr>
          <w:p w:rsidR="00786E90" w:rsidRDefault="004D0345" w:rsidP="004D0345">
            <w:pPr>
              <w:jc w:val="center"/>
            </w:pPr>
            <w:r>
              <w:t>Experiments</w:t>
            </w:r>
          </w:p>
        </w:tc>
        <w:tc>
          <w:tcPr>
            <w:tcW w:w="3301" w:type="dxa"/>
          </w:tcPr>
          <w:p w:rsidR="00786E90" w:rsidRDefault="00786E90" w:rsidP="005A5049"/>
        </w:tc>
        <w:tc>
          <w:tcPr>
            <w:tcW w:w="2818" w:type="dxa"/>
          </w:tcPr>
          <w:p w:rsidR="00786E90" w:rsidRDefault="00786E90" w:rsidP="005A5049"/>
        </w:tc>
        <w:tc>
          <w:tcPr>
            <w:tcW w:w="2818" w:type="dxa"/>
          </w:tcPr>
          <w:p w:rsidR="00786E90" w:rsidRDefault="00786E90" w:rsidP="005A5049"/>
        </w:tc>
      </w:tr>
    </w:tbl>
    <w:p w:rsidR="00786E90" w:rsidRDefault="00786E90" w:rsidP="00786E90"/>
    <w:p w:rsidR="002062CF" w:rsidRPr="004D0345" w:rsidRDefault="00466EB3" w:rsidP="00E015E3">
      <w:r>
        <w:rPr>
          <w:sz w:val="24"/>
          <w:szCs w:val="24"/>
        </w:rPr>
        <w:lastRenderedPageBreak/>
        <w:t>4</w:t>
      </w:r>
      <w:r w:rsidR="002062CF" w:rsidRPr="00786E90">
        <w:rPr>
          <w:sz w:val="24"/>
          <w:szCs w:val="24"/>
        </w:rPr>
        <w:t xml:space="preserve">.  </w:t>
      </w:r>
      <w:proofErr w:type="spellStart"/>
      <w:r w:rsidR="002062CF" w:rsidRPr="00786E90">
        <w:rPr>
          <w:rFonts w:cs="Arial"/>
          <w:color w:val="000000"/>
          <w:sz w:val="24"/>
          <w:szCs w:val="24"/>
        </w:rPr>
        <w:t>Smithers</w:t>
      </w:r>
      <w:proofErr w:type="spellEnd"/>
      <w:r w:rsidR="002062CF" w:rsidRPr="00786E90">
        <w:rPr>
          <w:rFonts w:cs="Arial"/>
          <w:color w:val="000000"/>
          <w:sz w:val="24"/>
          <w:szCs w:val="24"/>
        </w:rPr>
        <w:t xml:space="preserve"> </w:t>
      </w:r>
      <w:proofErr w:type="gramStart"/>
      <w:r w:rsidR="002062CF" w:rsidRPr="00786E90">
        <w:rPr>
          <w:rFonts w:cs="Arial"/>
          <w:color w:val="000000"/>
          <w:sz w:val="24"/>
          <w:szCs w:val="24"/>
        </w:rPr>
        <w:t>thinks</w:t>
      </w:r>
      <w:proofErr w:type="gramEnd"/>
      <w:r w:rsidR="002062CF" w:rsidRPr="00786E90">
        <w:rPr>
          <w:rFonts w:cs="Arial"/>
          <w:color w:val="000000"/>
          <w:sz w:val="24"/>
          <w:szCs w:val="24"/>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002062CF" w:rsidRPr="00786E90">
        <w:rPr>
          <w:rFonts w:cs="Arial"/>
          <w:color w:val="000000"/>
          <w:sz w:val="24"/>
          <w:szCs w:val="24"/>
        </w:rPr>
        <w:t>Smithers</w:t>
      </w:r>
      <w:proofErr w:type="spellEnd"/>
      <w:r w:rsidR="002062CF" w:rsidRPr="00786E90">
        <w:rPr>
          <w:rFonts w:cs="Arial"/>
          <w:color w:val="000000"/>
          <w:sz w:val="24"/>
          <w:szCs w:val="24"/>
        </w:rPr>
        <w:t xml:space="preserve"> counts how many stacks of papers each group has made. Group </w:t>
      </w:r>
      <w:proofErr w:type="gramStart"/>
      <w:r w:rsidR="002062CF" w:rsidRPr="00786E90">
        <w:rPr>
          <w:rFonts w:cs="Arial"/>
          <w:color w:val="000000"/>
          <w:sz w:val="24"/>
          <w:szCs w:val="24"/>
        </w:rPr>
        <w:t>A</w:t>
      </w:r>
      <w:proofErr w:type="gramEnd"/>
      <w:r w:rsidR="002062CF" w:rsidRPr="00786E90">
        <w:rPr>
          <w:rFonts w:cs="Arial"/>
          <w:color w:val="000000"/>
          <w:sz w:val="24"/>
          <w:szCs w:val="24"/>
        </w:rPr>
        <w:t xml:space="preserve"> made 1,587 stacks, Group B made 2,113 stacks.</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Identify the:</w:t>
      </w:r>
    </w:p>
    <w:p w:rsidR="002062CF" w:rsidRPr="00786E90" w:rsidRDefault="002062CF" w:rsidP="002062CF">
      <w:pPr>
        <w:pStyle w:val="NormalWeb"/>
        <w:rPr>
          <w:rFonts w:asciiTheme="minorHAnsi" w:hAnsiTheme="minorHAnsi" w:cs="Arial"/>
          <w:color w:val="000000"/>
        </w:rPr>
      </w:pPr>
      <w:proofErr w:type="gramStart"/>
      <w:r w:rsidRPr="00786E90">
        <w:rPr>
          <w:rFonts w:asciiTheme="minorHAnsi" w:hAnsiTheme="minorHAnsi" w:cs="Arial"/>
          <w:color w:val="000000"/>
        </w:rPr>
        <w:t>a. Control</w:t>
      </w:r>
      <w:proofErr w:type="gramEnd"/>
      <w:r w:rsidRPr="00786E90">
        <w:rPr>
          <w:rFonts w:asciiTheme="minorHAnsi" w:hAnsiTheme="minorHAnsi" w:cs="Arial"/>
          <w:color w:val="000000"/>
        </w:rPr>
        <w:t xml:space="preserve"> Group</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b. Independent (Manipulated) Variable</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c. Dependent (Responding) Variable</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 xml:space="preserve">d. What should </w:t>
      </w:r>
      <w:proofErr w:type="spellStart"/>
      <w:r w:rsidRPr="00786E90">
        <w:rPr>
          <w:rFonts w:asciiTheme="minorHAnsi" w:hAnsiTheme="minorHAnsi" w:cs="Arial"/>
          <w:color w:val="000000"/>
        </w:rPr>
        <w:t>Smithers</w:t>
      </w:r>
      <w:proofErr w:type="spellEnd"/>
      <w:r w:rsidRPr="00786E90">
        <w:rPr>
          <w:rFonts w:asciiTheme="minorHAnsi" w:hAnsiTheme="minorHAnsi" w:cs="Arial"/>
          <w:color w:val="000000"/>
        </w:rPr>
        <w:t>' conclusion be?</w:t>
      </w:r>
    </w:p>
    <w:p w:rsidR="002062CF" w:rsidRPr="00786E90" w:rsidRDefault="00466EB3" w:rsidP="002062CF">
      <w:pPr>
        <w:pStyle w:val="NormalWeb"/>
        <w:rPr>
          <w:rFonts w:asciiTheme="minorHAnsi" w:hAnsiTheme="minorHAnsi" w:cs="Arial"/>
          <w:color w:val="000000"/>
        </w:rPr>
      </w:pPr>
      <w:r>
        <w:rPr>
          <w:rFonts w:asciiTheme="minorHAnsi" w:hAnsiTheme="minorHAnsi" w:cs="Arial"/>
          <w:color w:val="000000"/>
        </w:rPr>
        <w:t>5</w:t>
      </w:r>
      <w:r w:rsidR="00786E90" w:rsidRPr="00786E90">
        <w:rPr>
          <w:rFonts w:asciiTheme="minorHAnsi" w:hAnsiTheme="minorHAnsi" w:cs="Arial"/>
          <w:color w:val="000000"/>
        </w:rPr>
        <w:t xml:space="preserve">.  </w:t>
      </w:r>
      <w:r w:rsidR="002062CF" w:rsidRPr="00786E90">
        <w:rPr>
          <w:rFonts w:asciiTheme="minorHAnsi" w:hAnsiTheme="minorHAnsi" w:cs="Arial"/>
          <w:color w:val="000000"/>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 After 3 days of "treatment" there is no change in the appearance of the green slime on either side of the shower.</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Identify the:</w:t>
      </w:r>
    </w:p>
    <w:p w:rsidR="002062CF" w:rsidRPr="00786E90" w:rsidRDefault="002062CF" w:rsidP="002062CF">
      <w:pPr>
        <w:pStyle w:val="NormalWeb"/>
        <w:rPr>
          <w:rFonts w:asciiTheme="minorHAnsi" w:hAnsiTheme="minorHAnsi" w:cs="Arial"/>
          <w:color w:val="000000"/>
        </w:rPr>
      </w:pPr>
      <w:proofErr w:type="gramStart"/>
      <w:r w:rsidRPr="00786E90">
        <w:rPr>
          <w:rFonts w:asciiTheme="minorHAnsi" w:hAnsiTheme="minorHAnsi" w:cs="Arial"/>
          <w:color w:val="000000"/>
        </w:rPr>
        <w:t>a. Control</w:t>
      </w:r>
      <w:proofErr w:type="gramEnd"/>
      <w:r w:rsidRPr="00786E90">
        <w:rPr>
          <w:rFonts w:asciiTheme="minorHAnsi" w:hAnsiTheme="minorHAnsi" w:cs="Arial"/>
          <w:color w:val="000000"/>
        </w:rPr>
        <w:t xml:space="preserve"> Group</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b. Independent (Manipulated) Variable</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c. Dependent (Responding) Variable</w:t>
      </w:r>
    </w:p>
    <w:p w:rsidR="002062CF" w:rsidRPr="00786E90" w:rsidRDefault="002062CF" w:rsidP="002062CF">
      <w:pPr>
        <w:pStyle w:val="NormalWeb"/>
        <w:rPr>
          <w:rFonts w:asciiTheme="minorHAnsi" w:hAnsiTheme="minorHAnsi" w:cs="Arial"/>
          <w:color w:val="000000"/>
        </w:rPr>
      </w:pPr>
      <w:r w:rsidRPr="00786E90">
        <w:rPr>
          <w:rFonts w:asciiTheme="minorHAnsi" w:hAnsiTheme="minorHAnsi" w:cs="Arial"/>
          <w:color w:val="000000"/>
        </w:rPr>
        <w:t>d. What should Homer's conclusion be?</w:t>
      </w:r>
    </w:p>
    <w:p w:rsidR="004D0345" w:rsidRDefault="004D0345" w:rsidP="002062CF">
      <w:pPr>
        <w:pStyle w:val="NormalWeb"/>
        <w:rPr>
          <w:rFonts w:asciiTheme="minorHAnsi" w:hAnsiTheme="minorHAnsi" w:cs="Arial"/>
          <w:color w:val="000000"/>
        </w:rPr>
      </w:pPr>
    </w:p>
    <w:p w:rsidR="004D0345" w:rsidRDefault="004D0345" w:rsidP="002062CF">
      <w:pPr>
        <w:pStyle w:val="NormalWeb"/>
        <w:rPr>
          <w:rFonts w:asciiTheme="minorHAnsi" w:hAnsiTheme="minorHAnsi" w:cs="Arial"/>
          <w:color w:val="000000"/>
        </w:rPr>
      </w:pPr>
    </w:p>
    <w:p w:rsidR="004D0345" w:rsidRDefault="004D0345" w:rsidP="002062CF">
      <w:pPr>
        <w:pStyle w:val="NormalWeb"/>
        <w:rPr>
          <w:rFonts w:asciiTheme="minorHAnsi" w:hAnsiTheme="minorHAnsi" w:cs="Arial"/>
          <w:color w:val="000000"/>
        </w:rPr>
      </w:pPr>
    </w:p>
    <w:p w:rsidR="004D0345" w:rsidRDefault="004D0345" w:rsidP="002062CF">
      <w:pPr>
        <w:pStyle w:val="NormalWeb"/>
        <w:rPr>
          <w:rFonts w:asciiTheme="minorHAnsi" w:hAnsiTheme="minorHAnsi" w:cs="Arial"/>
          <w:color w:val="000000"/>
        </w:rPr>
      </w:pPr>
    </w:p>
    <w:p w:rsidR="004D0345" w:rsidRDefault="004D0345" w:rsidP="002062CF">
      <w:pPr>
        <w:pStyle w:val="NormalWeb"/>
        <w:rPr>
          <w:rFonts w:asciiTheme="minorHAnsi" w:hAnsiTheme="minorHAnsi" w:cs="Arial"/>
          <w:color w:val="000000"/>
        </w:rPr>
      </w:pPr>
    </w:p>
    <w:p w:rsidR="004D0345" w:rsidRDefault="004D0345" w:rsidP="002062CF">
      <w:pPr>
        <w:pStyle w:val="NormalWeb"/>
        <w:rPr>
          <w:rFonts w:asciiTheme="minorHAnsi" w:hAnsiTheme="minorHAnsi" w:cs="Arial"/>
          <w:color w:val="000000"/>
        </w:rPr>
      </w:pPr>
    </w:p>
    <w:p w:rsidR="002062CF" w:rsidRPr="00786E90" w:rsidRDefault="00466EB3" w:rsidP="002062CF">
      <w:pPr>
        <w:pStyle w:val="NormalWeb"/>
        <w:rPr>
          <w:rFonts w:asciiTheme="minorHAnsi" w:hAnsiTheme="minorHAnsi" w:cs="Arial"/>
          <w:color w:val="000000"/>
        </w:rPr>
      </w:pPr>
      <w:r>
        <w:rPr>
          <w:rFonts w:asciiTheme="minorHAnsi" w:hAnsiTheme="minorHAnsi" w:cs="Arial"/>
          <w:color w:val="000000"/>
        </w:rPr>
        <w:lastRenderedPageBreak/>
        <w:t>6</w:t>
      </w:r>
      <w:r w:rsidR="00786E90" w:rsidRPr="00786E90">
        <w:rPr>
          <w:rFonts w:asciiTheme="minorHAnsi" w:hAnsiTheme="minorHAnsi" w:cs="Arial"/>
          <w:color w:val="000000"/>
        </w:rPr>
        <w:t xml:space="preserve">.  Bart believes that mice exposed to </w:t>
      </w:r>
      <w:proofErr w:type="spellStart"/>
      <w:r w:rsidR="00786E90" w:rsidRPr="00786E90">
        <w:rPr>
          <w:rFonts w:asciiTheme="minorHAnsi" w:hAnsiTheme="minorHAnsi" w:cs="Arial"/>
          <w:color w:val="000000"/>
        </w:rPr>
        <w:t>radiowaves</w:t>
      </w:r>
      <w:proofErr w:type="spellEnd"/>
      <w:r w:rsidR="00786E90" w:rsidRPr="00786E90">
        <w:rPr>
          <w:rFonts w:asciiTheme="minorHAnsi" w:hAnsiTheme="minorHAnsi" w:cs="Arial"/>
          <w:color w:val="000000"/>
        </w:rPr>
        <w:t xml:space="preserve"> will become extra strong (maybe he's been reading too much Radioactive Man). He decides to perform this experiment by placing 10 mice near a radio for 5 hours. He compared these 10 mice to another 10 mice that had not been exposed. His test consisted of a heavy block of wood that blocked the mouse food. </w:t>
      </w:r>
      <w:proofErr w:type="gramStart"/>
      <w:r w:rsidR="00786E90" w:rsidRPr="00786E90">
        <w:rPr>
          <w:rFonts w:asciiTheme="minorHAnsi" w:hAnsiTheme="minorHAnsi" w:cs="Arial"/>
          <w:color w:val="000000"/>
        </w:rPr>
        <w:t>he</w:t>
      </w:r>
      <w:proofErr w:type="gramEnd"/>
      <w:r w:rsidR="00786E90" w:rsidRPr="00786E90">
        <w:rPr>
          <w:rFonts w:asciiTheme="minorHAnsi" w:hAnsiTheme="minorHAnsi" w:cs="Arial"/>
          <w:color w:val="000000"/>
        </w:rPr>
        <w:t xml:space="preserve"> found that 8 out of 10 of the </w:t>
      </w:r>
      <w:proofErr w:type="spellStart"/>
      <w:r w:rsidR="00786E90" w:rsidRPr="00786E90">
        <w:rPr>
          <w:rFonts w:asciiTheme="minorHAnsi" w:hAnsiTheme="minorHAnsi" w:cs="Arial"/>
          <w:color w:val="000000"/>
        </w:rPr>
        <w:t>radiowaved</w:t>
      </w:r>
      <w:proofErr w:type="spellEnd"/>
      <w:r w:rsidR="00786E90" w:rsidRPr="00786E90">
        <w:rPr>
          <w:rFonts w:asciiTheme="minorHAnsi" w:hAnsiTheme="minorHAnsi" w:cs="Arial"/>
          <w:color w:val="000000"/>
        </w:rPr>
        <w:t xml:space="preserve"> mice were able to push the block away. 7 out of 10 of the other mice were able to do the same.</w:t>
      </w:r>
    </w:p>
    <w:p w:rsidR="00786E90" w:rsidRPr="00786E90" w:rsidRDefault="00786E90" w:rsidP="00786E90">
      <w:pPr>
        <w:pStyle w:val="NormalWeb"/>
        <w:rPr>
          <w:rFonts w:asciiTheme="minorHAnsi" w:hAnsiTheme="minorHAnsi" w:cs="Arial"/>
          <w:color w:val="000000"/>
        </w:rPr>
      </w:pPr>
      <w:r w:rsidRPr="00786E90">
        <w:rPr>
          <w:rFonts w:asciiTheme="minorHAnsi" w:hAnsiTheme="minorHAnsi" w:cs="Arial"/>
          <w:color w:val="000000"/>
        </w:rPr>
        <w:t>Identify the:</w:t>
      </w:r>
    </w:p>
    <w:p w:rsidR="00786E90" w:rsidRPr="00786E90" w:rsidRDefault="00786E90" w:rsidP="00786E90">
      <w:pPr>
        <w:pStyle w:val="NormalWeb"/>
        <w:rPr>
          <w:rFonts w:asciiTheme="minorHAnsi" w:hAnsiTheme="minorHAnsi" w:cs="Arial"/>
          <w:color w:val="000000"/>
        </w:rPr>
      </w:pPr>
      <w:proofErr w:type="gramStart"/>
      <w:r w:rsidRPr="00786E90">
        <w:rPr>
          <w:rFonts w:asciiTheme="minorHAnsi" w:hAnsiTheme="minorHAnsi" w:cs="Arial"/>
          <w:color w:val="000000"/>
        </w:rPr>
        <w:t>a. Control</w:t>
      </w:r>
      <w:proofErr w:type="gramEnd"/>
      <w:r w:rsidRPr="00786E90">
        <w:rPr>
          <w:rFonts w:asciiTheme="minorHAnsi" w:hAnsiTheme="minorHAnsi" w:cs="Arial"/>
          <w:color w:val="000000"/>
        </w:rPr>
        <w:t xml:space="preserve"> Group</w:t>
      </w:r>
    </w:p>
    <w:p w:rsidR="00786E90" w:rsidRPr="00786E90" w:rsidRDefault="00786E90" w:rsidP="00786E90">
      <w:pPr>
        <w:pStyle w:val="NormalWeb"/>
        <w:rPr>
          <w:rFonts w:asciiTheme="minorHAnsi" w:hAnsiTheme="minorHAnsi" w:cs="Arial"/>
          <w:color w:val="000000"/>
        </w:rPr>
      </w:pPr>
      <w:r w:rsidRPr="00786E90">
        <w:rPr>
          <w:rFonts w:asciiTheme="minorHAnsi" w:hAnsiTheme="minorHAnsi" w:cs="Arial"/>
          <w:color w:val="000000"/>
        </w:rPr>
        <w:t>b. Independent (Manipulated) Variable</w:t>
      </w:r>
    </w:p>
    <w:p w:rsidR="00786E90" w:rsidRPr="00786E90" w:rsidRDefault="00786E90" w:rsidP="00786E90">
      <w:pPr>
        <w:pStyle w:val="NormalWeb"/>
        <w:rPr>
          <w:rFonts w:asciiTheme="minorHAnsi" w:hAnsiTheme="minorHAnsi" w:cs="Arial"/>
          <w:color w:val="000000"/>
        </w:rPr>
      </w:pPr>
      <w:r w:rsidRPr="00786E90">
        <w:rPr>
          <w:rFonts w:asciiTheme="minorHAnsi" w:hAnsiTheme="minorHAnsi" w:cs="Arial"/>
          <w:color w:val="000000"/>
        </w:rPr>
        <w:t>c. Dependent (Responding) Variable</w:t>
      </w:r>
    </w:p>
    <w:p w:rsidR="00786E90" w:rsidRPr="00786E90" w:rsidRDefault="00786E90" w:rsidP="00786E90">
      <w:pPr>
        <w:pStyle w:val="NormalWeb"/>
        <w:rPr>
          <w:rFonts w:asciiTheme="minorHAnsi" w:hAnsiTheme="minorHAnsi" w:cs="Arial"/>
          <w:color w:val="000000"/>
        </w:rPr>
      </w:pPr>
      <w:r w:rsidRPr="00786E90">
        <w:rPr>
          <w:rFonts w:asciiTheme="minorHAnsi" w:hAnsiTheme="minorHAnsi" w:cs="Arial"/>
          <w:color w:val="000000"/>
        </w:rPr>
        <w:t>d. What should Bart's conclusion be?</w:t>
      </w:r>
    </w:p>
    <w:p w:rsidR="00786E90" w:rsidRPr="00786E90" w:rsidRDefault="00466EB3" w:rsidP="00786E90">
      <w:pPr>
        <w:pStyle w:val="NormalWeb"/>
        <w:rPr>
          <w:rFonts w:asciiTheme="minorHAnsi" w:hAnsiTheme="minorHAnsi" w:cs="Arial"/>
          <w:color w:val="000000"/>
        </w:rPr>
      </w:pPr>
      <w:r>
        <w:rPr>
          <w:rFonts w:asciiTheme="minorHAnsi" w:hAnsiTheme="minorHAnsi" w:cs="Arial"/>
          <w:color w:val="000000"/>
        </w:rPr>
        <w:t>7</w:t>
      </w:r>
      <w:bookmarkStart w:id="0" w:name="_GoBack"/>
      <w:bookmarkEnd w:id="0"/>
      <w:r w:rsidR="00786E90" w:rsidRPr="00786E90">
        <w:rPr>
          <w:rFonts w:asciiTheme="minorHAnsi" w:hAnsiTheme="minorHAnsi" w:cs="Arial"/>
          <w:color w:val="000000"/>
        </w:rPr>
        <w:t xml:space="preserve">.  Lisa is working on a science project. Her task is to answer the question: "Does </w:t>
      </w:r>
      <w:proofErr w:type="spellStart"/>
      <w:r w:rsidR="00786E90" w:rsidRPr="00786E90">
        <w:rPr>
          <w:rFonts w:asciiTheme="minorHAnsi" w:hAnsiTheme="minorHAnsi" w:cs="Arial"/>
          <w:color w:val="000000"/>
        </w:rPr>
        <w:t>Rogooti</w:t>
      </w:r>
      <w:proofErr w:type="spellEnd"/>
      <w:r w:rsidR="00786E90" w:rsidRPr="00786E90">
        <w:rPr>
          <w:rFonts w:asciiTheme="minorHAnsi" w:hAnsiTheme="minorHAnsi" w:cs="Arial"/>
          <w:color w:val="000000"/>
        </w:rPr>
        <w:t xml:space="preserve"> (which is a commercial hair product) affect the speed of hair growth". Her family is willing to volunteer for the experiment.</w:t>
      </w:r>
    </w:p>
    <w:p w:rsidR="00786E90" w:rsidRPr="00786E90" w:rsidRDefault="00786E90" w:rsidP="00786E90">
      <w:pPr>
        <w:pStyle w:val="NormalWeb"/>
        <w:rPr>
          <w:rFonts w:asciiTheme="minorHAnsi" w:hAnsiTheme="minorHAnsi" w:cs="Arial"/>
          <w:color w:val="000000"/>
        </w:rPr>
      </w:pPr>
      <w:r w:rsidRPr="00786E90">
        <w:rPr>
          <w:rFonts w:asciiTheme="minorHAnsi" w:hAnsiTheme="minorHAnsi" w:cs="Arial"/>
          <w:color w:val="000000"/>
        </w:rPr>
        <w:t>Design Lisa's experiment.</w:t>
      </w:r>
    </w:p>
    <w:p w:rsidR="00E015E3" w:rsidRPr="00786E90" w:rsidRDefault="00E015E3" w:rsidP="00E015E3">
      <w:pPr>
        <w:rPr>
          <w:sz w:val="24"/>
          <w:szCs w:val="24"/>
        </w:rPr>
      </w:pPr>
    </w:p>
    <w:p w:rsidR="00496FFD" w:rsidRDefault="00496FFD"/>
    <w:sectPr w:rsidR="00496FFD" w:rsidSect="00E223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B3" w:rsidRDefault="00466EB3" w:rsidP="00466EB3">
      <w:pPr>
        <w:spacing w:after="0" w:line="240" w:lineRule="auto"/>
      </w:pPr>
      <w:r>
        <w:separator/>
      </w:r>
    </w:p>
  </w:endnote>
  <w:endnote w:type="continuationSeparator" w:id="0">
    <w:p w:rsidR="00466EB3" w:rsidRDefault="00466EB3" w:rsidP="0046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B3" w:rsidRDefault="00466EB3" w:rsidP="00466EB3">
      <w:pPr>
        <w:spacing w:after="0" w:line="240" w:lineRule="auto"/>
      </w:pPr>
      <w:r>
        <w:separator/>
      </w:r>
    </w:p>
  </w:footnote>
  <w:footnote w:type="continuationSeparator" w:id="0">
    <w:p w:rsidR="00466EB3" w:rsidRDefault="00466EB3" w:rsidP="0046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B3" w:rsidRDefault="00466EB3">
    <w:pPr>
      <w:pStyle w:val="Header"/>
    </w:pPr>
    <w:r>
      <w:t>Sociology/Psychology</w:t>
    </w:r>
    <w:r>
      <w:tab/>
    </w:r>
    <w:r>
      <w:tab/>
      <w:t xml:space="preserve">Name: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6FFD"/>
    <w:rsid w:val="002062CF"/>
    <w:rsid w:val="00466EB3"/>
    <w:rsid w:val="00496FFD"/>
    <w:rsid w:val="004D0345"/>
    <w:rsid w:val="00786E90"/>
    <w:rsid w:val="00E015E3"/>
    <w:rsid w:val="00E2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62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B3"/>
  </w:style>
  <w:style w:type="paragraph" w:styleId="Footer">
    <w:name w:val="footer"/>
    <w:basedOn w:val="Normal"/>
    <w:link w:val="FooterChar"/>
    <w:uiPriority w:val="99"/>
    <w:unhideWhenUsed/>
    <w:rsid w:val="0046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wingate smith</cp:lastModifiedBy>
  <cp:revision>2</cp:revision>
  <dcterms:created xsi:type="dcterms:W3CDTF">2014-08-26T11:56:00Z</dcterms:created>
  <dcterms:modified xsi:type="dcterms:W3CDTF">2014-08-26T11:56:00Z</dcterms:modified>
</cp:coreProperties>
</file>