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BE60" w14:textId="2F4ACA2D" w:rsidR="003B7677" w:rsidRPr="00013207" w:rsidRDefault="003B7677" w:rsidP="003B7677">
      <w:pPr>
        <w:rPr>
          <w:rFonts w:ascii="Garamond" w:hAnsi="Garamond"/>
        </w:rPr>
      </w:pPr>
      <w:r w:rsidRPr="00CB0A46">
        <w:rPr>
          <w:rFonts w:ascii="Garamond" w:hAnsi="Garamond"/>
          <w:b/>
          <w:bCs/>
        </w:rPr>
        <w:t xml:space="preserve">Task: </w:t>
      </w:r>
      <w:r w:rsidR="009B78E1" w:rsidRPr="00013207">
        <w:rPr>
          <w:rFonts w:ascii="Garamond" w:hAnsi="Garamond"/>
        </w:rPr>
        <w:t xml:space="preserve"> Explore other stories of the Fugitive Slave Act by using the provided links below.  Then, with a partner, write</w:t>
      </w:r>
      <w:r w:rsidRPr="00013207">
        <w:rPr>
          <w:rFonts w:ascii="Garamond" w:hAnsi="Garamond"/>
        </w:rPr>
        <w:t xml:space="preserve"> narratives telling </w:t>
      </w:r>
      <w:r w:rsidR="001E24F6">
        <w:rPr>
          <w:rFonts w:ascii="Garamond" w:hAnsi="Garamond"/>
        </w:rPr>
        <w:t xml:space="preserve">one of the provided </w:t>
      </w:r>
      <w:r w:rsidR="001E24F6" w:rsidRPr="00013207">
        <w:rPr>
          <w:rFonts w:ascii="Garamond" w:hAnsi="Garamond"/>
        </w:rPr>
        <w:t>stories</w:t>
      </w:r>
      <w:r w:rsidR="001E24F6">
        <w:rPr>
          <w:rFonts w:ascii="Garamond" w:hAnsi="Garamond"/>
        </w:rPr>
        <w:t xml:space="preserve"> in your own words</w:t>
      </w:r>
      <w:r w:rsidRPr="00013207">
        <w:rPr>
          <w:rFonts w:ascii="Garamond" w:hAnsi="Garamond"/>
        </w:rPr>
        <w:t xml:space="preserve">, quoting from the historical documents </w:t>
      </w:r>
      <w:r w:rsidR="009B78E1" w:rsidRPr="00013207">
        <w:rPr>
          <w:rFonts w:ascii="Garamond" w:hAnsi="Garamond"/>
        </w:rPr>
        <w:t xml:space="preserve">online.  Narratives should be at least 1 page.  </w:t>
      </w:r>
      <w:r w:rsidR="001E24F6">
        <w:rPr>
          <w:rFonts w:ascii="Garamond" w:hAnsi="Garamond"/>
        </w:rPr>
        <w:t xml:space="preserve">Narratives should have a plot, scene, </w:t>
      </w:r>
      <w:r w:rsidR="00C60E04">
        <w:rPr>
          <w:rFonts w:ascii="Garamond" w:hAnsi="Garamond"/>
        </w:rPr>
        <w:t xml:space="preserve">vivid imagery, </w:t>
      </w:r>
      <w:r w:rsidR="001E24F6">
        <w:rPr>
          <w:rFonts w:ascii="Garamond" w:hAnsi="Garamond"/>
        </w:rPr>
        <w:t>conflict, ending, and impact.</w:t>
      </w:r>
      <w:r w:rsidR="00C60E04">
        <w:rPr>
          <w:rFonts w:ascii="Garamond" w:hAnsi="Garamond"/>
        </w:rPr>
        <w:t xml:space="preserve">  See rubric on the back.</w:t>
      </w:r>
    </w:p>
    <w:p w14:paraId="7A495A3B" w14:textId="10411177" w:rsidR="00013207" w:rsidRPr="00CB0A46" w:rsidRDefault="009D0064" w:rsidP="003B7677">
      <w:pPr>
        <w:rPr>
          <w:rFonts w:ascii="Garamond" w:hAnsi="Garamond"/>
          <w:b/>
          <w:bCs/>
        </w:rPr>
      </w:pPr>
      <w:r w:rsidRPr="00CB0A46">
        <w:rPr>
          <w:rFonts w:ascii="Garamond" w:hAnsi="Garamond"/>
          <w:b/>
          <w:bCs/>
        </w:rPr>
        <w:t xml:space="preserve">How to write a Narrative: </w:t>
      </w:r>
    </w:p>
    <w:p w14:paraId="3332144F" w14:textId="00F04656" w:rsidR="009D0064" w:rsidRPr="009D0064" w:rsidRDefault="009D0064" w:rsidP="009D0064">
      <w:pPr>
        <w:pStyle w:val="ListParagraph"/>
        <w:numPr>
          <w:ilvl w:val="0"/>
          <w:numId w:val="1"/>
        </w:numPr>
        <w:rPr>
          <w:rFonts w:ascii="Garamond" w:hAnsi="Garamond"/>
        </w:rPr>
      </w:pPr>
      <w:r w:rsidRPr="009D0064">
        <w:rPr>
          <w:rFonts w:ascii="Garamond" w:hAnsi="Garamond"/>
        </w:rPr>
        <w:t xml:space="preserve"> Open the narrative. In the first paragraphs of your narrative, introduce your main character and his or her world to your readers. As you write, think about the following questions: • What details root this person in a </w:t>
      </w:r>
      <w:proofErr w:type="gramStart"/>
      <w:r w:rsidRPr="009D0064">
        <w:rPr>
          <w:rFonts w:ascii="Garamond" w:hAnsi="Garamond"/>
        </w:rPr>
        <w:t>particular time</w:t>
      </w:r>
      <w:proofErr w:type="gramEnd"/>
      <w:r w:rsidRPr="009D0064">
        <w:rPr>
          <w:rFonts w:ascii="Garamond" w:hAnsi="Garamond"/>
        </w:rPr>
        <w:t xml:space="preserve"> and place? • How does he or she feel about the historical event? • Why is this story being told? Is your storyteller relating this narrative to a friend? Talking to a group of strangers? </w:t>
      </w:r>
    </w:p>
    <w:p w14:paraId="32B9D60A" w14:textId="41144389" w:rsidR="009D0064" w:rsidRPr="009D0064" w:rsidRDefault="009D0064" w:rsidP="009D0064">
      <w:pPr>
        <w:pStyle w:val="ListParagraph"/>
        <w:numPr>
          <w:ilvl w:val="0"/>
          <w:numId w:val="1"/>
        </w:numPr>
        <w:rPr>
          <w:rFonts w:ascii="Garamond" w:hAnsi="Garamond"/>
        </w:rPr>
      </w:pPr>
      <w:r w:rsidRPr="009D0064">
        <w:rPr>
          <w:rFonts w:ascii="Garamond" w:hAnsi="Garamond"/>
        </w:rPr>
        <w:t xml:space="preserve"> Develop the narrative. After you have introduced your storyteller and setting, relate the series of events that make up the narrative. Keep the narrative in the first person. Use transitions— such as first, before, </w:t>
      </w:r>
      <w:proofErr w:type="gramStart"/>
      <w:r w:rsidRPr="009D0064">
        <w:rPr>
          <w:rFonts w:ascii="Garamond" w:hAnsi="Garamond"/>
        </w:rPr>
        <w:t>later on</w:t>
      </w:r>
      <w:proofErr w:type="gramEnd"/>
      <w:r w:rsidRPr="009D0064">
        <w:rPr>
          <w:rFonts w:ascii="Garamond" w:hAnsi="Garamond"/>
        </w:rPr>
        <w:t xml:space="preserve">, after, the next day, and so on—to help your audience keep track of time. The narrative should progress until it reaches a high point. As you build up to that point, increase your reader’s interest. Use powerful and vivid language to intensify the storyteller’s emotions and to show his or her reaction to what happens. </w:t>
      </w:r>
    </w:p>
    <w:p w14:paraId="2B47B568" w14:textId="657205D9" w:rsidR="009D0064" w:rsidRPr="009D0064" w:rsidRDefault="009D0064" w:rsidP="009D0064">
      <w:pPr>
        <w:pStyle w:val="ListParagraph"/>
        <w:numPr>
          <w:ilvl w:val="0"/>
          <w:numId w:val="1"/>
        </w:numPr>
        <w:rPr>
          <w:rFonts w:ascii="Garamond" w:hAnsi="Garamond"/>
        </w:rPr>
      </w:pPr>
      <w:r w:rsidRPr="009D0064">
        <w:rPr>
          <w:rFonts w:ascii="Garamond" w:hAnsi="Garamond"/>
        </w:rPr>
        <w:t xml:space="preserve"> Close the narrative. The final paragraphs of your historical narrative should wind down the action.</w:t>
      </w:r>
    </w:p>
    <w:p w14:paraId="2B56EF11" w14:textId="411E2E3A" w:rsidR="009D0064" w:rsidRPr="009D0064" w:rsidRDefault="009D0064" w:rsidP="003B7677">
      <w:pPr>
        <w:rPr>
          <w:rFonts w:ascii="Garamond" w:hAnsi="Garamond"/>
        </w:rPr>
      </w:pPr>
    </w:p>
    <w:p w14:paraId="7231D1CE" w14:textId="20487767" w:rsidR="009D0064" w:rsidRPr="00CB0A46" w:rsidRDefault="009D0064" w:rsidP="00CB0A46">
      <w:pPr>
        <w:jc w:val="center"/>
        <w:rPr>
          <w:rFonts w:ascii="Garamond" w:hAnsi="Garamond"/>
          <w:b/>
          <w:bCs/>
        </w:rPr>
      </w:pPr>
      <w:bookmarkStart w:id="0" w:name="_GoBack"/>
      <w:bookmarkEnd w:id="0"/>
      <w:r w:rsidRPr="00CB0A46">
        <w:rPr>
          <w:rFonts w:ascii="Garamond" w:hAnsi="Garamond"/>
          <w:b/>
          <w:bCs/>
        </w:rPr>
        <w:t>Narrative Choices:</w:t>
      </w:r>
    </w:p>
    <w:p w14:paraId="02A5F158" w14:textId="253E3EF0" w:rsidR="00013207" w:rsidRDefault="00013207" w:rsidP="003B7677">
      <w:pPr>
        <w:rPr>
          <w:rFonts w:ascii="Garamond" w:hAnsi="Garamond"/>
          <w:b/>
          <w:bCs/>
        </w:rPr>
      </w:pPr>
      <w:r>
        <w:rPr>
          <w:rFonts w:ascii="Garamond" w:hAnsi="Garamond"/>
          <w:b/>
          <w:bCs/>
        </w:rPr>
        <w:t>Shadrach Minkins</w:t>
      </w:r>
    </w:p>
    <w:p w14:paraId="60015620" w14:textId="0163CEF7" w:rsidR="00013207" w:rsidRDefault="004E30AB" w:rsidP="003B7677">
      <w:pPr>
        <w:rPr>
          <w:rFonts w:ascii="Garamond" w:hAnsi="Garamond"/>
          <w:b/>
          <w:bCs/>
        </w:rPr>
      </w:pPr>
      <w:hyperlink r:id="rId7" w:history="1">
        <w:r w:rsidRPr="004A4C87">
          <w:rPr>
            <w:rStyle w:val="Hyperlink"/>
            <w:rFonts w:ascii="Garamond" w:hAnsi="Garamond"/>
            <w:b/>
            <w:bCs/>
          </w:rPr>
          <w:t>https://www.zinnedproject.org/news/tdih/shadrach-minkins-arrested/</w:t>
        </w:r>
      </w:hyperlink>
    </w:p>
    <w:p w14:paraId="276AEBEB" w14:textId="2FB9AABF" w:rsidR="00013207" w:rsidRPr="009B78E1" w:rsidRDefault="00013207" w:rsidP="003B7677">
      <w:pPr>
        <w:rPr>
          <w:rFonts w:ascii="Garamond" w:hAnsi="Garamond"/>
          <w:b/>
          <w:bCs/>
        </w:rPr>
      </w:pPr>
      <w:r>
        <w:rPr>
          <w:rFonts w:ascii="Garamond" w:hAnsi="Garamond"/>
          <w:b/>
          <w:bCs/>
        </w:rPr>
        <w:t xml:space="preserve">William &amp; Ellen Craft </w:t>
      </w:r>
    </w:p>
    <w:p w14:paraId="2E9049ED" w14:textId="506B8DE1" w:rsidR="004B0D18" w:rsidRDefault="004E30AB">
      <w:hyperlink r:id="rId8" w:history="1">
        <w:r w:rsidRPr="004A4C87">
          <w:rPr>
            <w:rStyle w:val="Hyperlink"/>
          </w:rPr>
          <w:t>https://www.smithsonianmag.com/history/the-great-escape-from-slavery-of-ellen-and-william-craft-497960/</w:t>
        </w:r>
      </w:hyperlink>
    </w:p>
    <w:p w14:paraId="5017D299" w14:textId="00BBCFEA" w:rsidR="004E30AB" w:rsidRDefault="004E30AB">
      <w:r w:rsidRPr="004E30AB">
        <w:t>https://docsouth.unc.edu/neh/craft/summary.html</w:t>
      </w:r>
    </w:p>
    <w:p w14:paraId="00D3417A" w14:textId="4610F392" w:rsidR="003A1ECA" w:rsidRPr="00013207" w:rsidRDefault="00013207">
      <w:pPr>
        <w:rPr>
          <w:b/>
          <w:bCs/>
        </w:rPr>
      </w:pPr>
      <w:r w:rsidRPr="00013207">
        <w:rPr>
          <w:b/>
          <w:bCs/>
        </w:rPr>
        <w:t>Margaret Garner</w:t>
      </w:r>
    </w:p>
    <w:p w14:paraId="071B04B5" w14:textId="7C2FCB5F" w:rsidR="00013207" w:rsidRDefault="00013207">
      <w:hyperlink r:id="rId9" w:history="1">
        <w:r w:rsidRPr="004A4C87">
          <w:rPr>
            <w:rStyle w:val="Hyperlink"/>
          </w:rPr>
          <w:t>https://ohiohistorycentral.org/w/Margaret_Garner</w:t>
        </w:r>
      </w:hyperlink>
    </w:p>
    <w:p w14:paraId="509A0395" w14:textId="1BF80378" w:rsidR="004E30AB" w:rsidRDefault="004E30AB">
      <w:r w:rsidRPr="004E30AB">
        <w:t>https://www.aaihs.org/the-fugitive-slave-margaret-garner-and-tragedy-on-the-ohio/</w:t>
      </w:r>
    </w:p>
    <w:p w14:paraId="3212CEF5" w14:textId="67412D94" w:rsidR="00013207" w:rsidRPr="00013207" w:rsidRDefault="00013207">
      <w:pPr>
        <w:rPr>
          <w:b/>
          <w:bCs/>
        </w:rPr>
      </w:pPr>
      <w:r w:rsidRPr="00013207">
        <w:rPr>
          <w:b/>
          <w:bCs/>
        </w:rPr>
        <w:t>Anthony Burns</w:t>
      </w:r>
      <w:r>
        <w:rPr>
          <w:b/>
          <w:bCs/>
        </w:rPr>
        <w:t xml:space="preserve">- </w:t>
      </w:r>
    </w:p>
    <w:p w14:paraId="4EDB8CB6" w14:textId="3AF99680" w:rsidR="00013207" w:rsidRDefault="00013207">
      <w:hyperlink r:id="rId10" w:history="1">
        <w:r w:rsidRPr="004A4C87">
          <w:rPr>
            <w:rStyle w:val="Hyperlink"/>
          </w:rPr>
          <w:t>https://www.pbs.org/wgbh/aia/part4/4p2915.html</w:t>
        </w:r>
      </w:hyperlink>
    </w:p>
    <w:p w14:paraId="140F7B1A" w14:textId="3A6CD4E3" w:rsidR="004E30AB" w:rsidRDefault="004E30AB">
      <w:r w:rsidRPr="004E30AB">
        <w:t>https://www.famous-trials.com/anthonyburns</w:t>
      </w:r>
    </w:p>
    <w:p w14:paraId="28543614" w14:textId="04B9AF49" w:rsidR="00013207" w:rsidRPr="00013207" w:rsidRDefault="00013207">
      <w:pPr>
        <w:rPr>
          <w:b/>
          <w:bCs/>
        </w:rPr>
      </w:pPr>
      <w:r w:rsidRPr="00013207">
        <w:rPr>
          <w:b/>
          <w:bCs/>
        </w:rPr>
        <w:t>The Battle of Christina</w:t>
      </w:r>
    </w:p>
    <w:p w14:paraId="6286459B" w14:textId="5F535549" w:rsidR="00013207" w:rsidRDefault="004E30AB">
      <w:hyperlink r:id="rId11" w:history="1">
        <w:r w:rsidRPr="004A4C87">
          <w:rPr>
            <w:rStyle w:val="Hyperlink"/>
          </w:rPr>
          <w:t>https://www.history.com/this-day-in-history/the-christiana-riot</w:t>
        </w:r>
      </w:hyperlink>
    </w:p>
    <w:p w14:paraId="468F6532" w14:textId="76B984E8" w:rsidR="009D0064" w:rsidRDefault="009D0064">
      <w:hyperlink r:id="rId12" w:history="1">
        <w:r w:rsidRPr="004A4C87">
          <w:rPr>
            <w:rStyle w:val="Hyperlink"/>
          </w:rPr>
          <w:t>https://www.blackpast.org/african-american-history/christiana-riot-1851/</w:t>
        </w:r>
      </w:hyperlink>
    </w:p>
    <w:sectPr w:rsidR="009D006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BE26" w14:textId="77777777" w:rsidR="003B7677" w:rsidRDefault="003B7677" w:rsidP="003B7677">
      <w:pPr>
        <w:spacing w:after="0" w:line="240" w:lineRule="auto"/>
      </w:pPr>
      <w:r>
        <w:separator/>
      </w:r>
    </w:p>
  </w:endnote>
  <w:endnote w:type="continuationSeparator" w:id="0">
    <w:p w14:paraId="3219134A" w14:textId="77777777" w:rsidR="003B7677" w:rsidRDefault="003B7677" w:rsidP="003B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BF51" w14:textId="77777777" w:rsidR="003B7677" w:rsidRDefault="003B7677" w:rsidP="003B7677">
      <w:pPr>
        <w:spacing w:after="0" w:line="240" w:lineRule="auto"/>
      </w:pPr>
      <w:r>
        <w:separator/>
      </w:r>
    </w:p>
  </w:footnote>
  <w:footnote w:type="continuationSeparator" w:id="0">
    <w:p w14:paraId="47BA2229" w14:textId="77777777" w:rsidR="003B7677" w:rsidRDefault="003B7677" w:rsidP="003B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905" w:type="dxa"/>
      <w:tblLook w:val="04A0" w:firstRow="1" w:lastRow="0" w:firstColumn="1" w:lastColumn="0" w:noHBand="0" w:noVBand="1"/>
    </w:tblPr>
    <w:tblGrid>
      <w:gridCol w:w="11340"/>
    </w:tblGrid>
    <w:tr w:rsidR="003B7677" w14:paraId="142A2E8A" w14:textId="77777777" w:rsidTr="003B7677">
      <w:tc>
        <w:tcPr>
          <w:tcW w:w="11340" w:type="dxa"/>
        </w:tcPr>
        <w:p w14:paraId="38684BA1" w14:textId="0FCC8E24" w:rsidR="003B7677" w:rsidRPr="003B7677" w:rsidRDefault="003B7677">
          <w:pPr>
            <w:pStyle w:val="Header"/>
            <w:rPr>
              <w:rFonts w:ascii="Garamond" w:hAnsi="Garamond"/>
            </w:rPr>
          </w:pPr>
          <w:r w:rsidRPr="003B7677">
            <w:rPr>
              <w:rFonts w:ascii="Garamond" w:hAnsi="Garamond"/>
            </w:rPr>
            <w:t>African American History</w:t>
          </w:r>
        </w:p>
      </w:tc>
    </w:tr>
    <w:tr w:rsidR="003B7677" w14:paraId="395F0392" w14:textId="77777777" w:rsidTr="003B7677">
      <w:tc>
        <w:tcPr>
          <w:tcW w:w="11340" w:type="dxa"/>
        </w:tcPr>
        <w:p w14:paraId="31482FD0" w14:textId="5E91FBCF" w:rsidR="003B7677" w:rsidRPr="003B7677" w:rsidRDefault="003B7677">
          <w:pPr>
            <w:pStyle w:val="Header"/>
            <w:rPr>
              <w:rFonts w:ascii="Garamond" w:hAnsi="Garamond"/>
            </w:rPr>
          </w:pPr>
          <w:r w:rsidRPr="003B7677">
            <w:rPr>
              <w:rFonts w:ascii="Garamond" w:hAnsi="Garamond"/>
            </w:rPr>
            <w:t>Unit 2: The Coming of Conflict</w:t>
          </w:r>
        </w:p>
      </w:tc>
    </w:tr>
  </w:tbl>
  <w:p w14:paraId="4CA84F3F" w14:textId="77777777" w:rsidR="003B7677" w:rsidRDefault="003B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7202D"/>
    <w:multiLevelType w:val="hybridMultilevel"/>
    <w:tmpl w:val="32484F28"/>
    <w:lvl w:ilvl="0" w:tplc="397A7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CA"/>
    <w:rsid w:val="00013207"/>
    <w:rsid w:val="001E24F6"/>
    <w:rsid w:val="0026297A"/>
    <w:rsid w:val="002B6AC8"/>
    <w:rsid w:val="0030582E"/>
    <w:rsid w:val="003A1ECA"/>
    <w:rsid w:val="003B7677"/>
    <w:rsid w:val="004B0D18"/>
    <w:rsid w:val="004E30AB"/>
    <w:rsid w:val="00663D58"/>
    <w:rsid w:val="006F625E"/>
    <w:rsid w:val="009B78E1"/>
    <w:rsid w:val="009D0064"/>
    <w:rsid w:val="00C60E04"/>
    <w:rsid w:val="00CB0A46"/>
    <w:rsid w:val="00E8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3724D3"/>
  <w15:chartTrackingRefBased/>
  <w15:docId w15:val="{F5AB0D89-9E3E-4537-BC0E-7A12F5DC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ECA"/>
    <w:rPr>
      <w:color w:val="0563C1" w:themeColor="hyperlink"/>
      <w:u w:val="single"/>
    </w:rPr>
  </w:style>
  <w:style w:type="character" w:styleId="UnresolvedMention">
    <w:name w:val="Unresolved Mention"/>
    <w:basedOn w:val="DefaultParagraphFont"/>
    <w:uiPriority w:val="99"/>
    <w:semiHidden/>
    <w:unhideWhenUsed/>
    <w:rsid w:val="003A1ECA"/>
    <w:rPr>
      <w:color w:val="605E5C"/>
      <w:shd w:val="clear" w:color="auto" w:fill="E1DFDD"/>
    </w:rPr>
  </w:style>
  <w:style w:type="paragraph" w:customStyle="1" w:styleId="Default">
    <w:name w:val="Default"/>
    <w:rsid w:val="002B6AC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77"/>
  </w:style>
  <w:style w:type="paragraph" w:styleId="Footer">
    <w:name w:val="footer"/>
    <w:basedOn w:val="Normal"/>
    <w:link w:val="FooterChar"/>
    <w:uiPriority w:val="99"/>
    <w:unhideWhenUsed/>
    <w:rsid w:val="003B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77"/>
  </w:style>
  <w:style w:type="table" w:styleId="TableGrid">
    <w:name w:val="Table Grid"/>
    <w:basedOn w:val="TableNormal"/>
    <w:uiPriority w:val="39"/>
    <w:rsid w:val="003B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history/the-great-escape-from-slavery-of-ellen-and-william-craft-49796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innedproject.org/news/tdih/shadrach-minkins-arrested/" TargetMode="External"/><Relationship Id="rId12" Type="http://schemas.openxmlformats.org/officeDocument/2006/relationships/hyperlink" Target="https://www.blackpast.org/african-american-history/christiana-riot-1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y.com/this-day-in-history/the-christiana-rio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bs.org/wgbh/aia/part4/4p2915.html" TargetMode="External"/><Relationship Id="rId4" Type="http://schemas.openxmlformats.org/officeDocument/2006/relationships/webSettings" Target="webSettings.xml"/><Relationship Id="rId9" Type="http://schemas.openxmlformats.org/officeDocument/2006/relationships/hyperlink" Target="https://ohiohistorycentral.org/w/Margaret_Gar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1</cp:revision>
  <cp:lastPrinted>2019-09-26T10:51:00Z</cp:lastPrinted>
  <dcterms:created xsi:type="dcterms:W3CDTF">2019-09-25T17:57:00Z</dcterms:created>
  <dcterms:modified xsi:type="dcterms:W3CDTF">2019-09-26T12:25:00Z</dcterms:modified>
</cp:coreProperties>
</file>